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3" w:rsidRPr="00C21A3F" w:rsidRDefault="00C21A3F" w:rsidP="00C8661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  <w:b/>
        </w:rPr>
        <w:t xml:space="preserve">Dohoda o pracovnej činnosti </w:t>
      </w: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 xml:space="preserve">Zamestnávateľ: </w:t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br/>
        <w:t>Sídlo:</w:t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 xml:space="preserve">IČO: </w:t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V mene ktorého koná     Ing.  konateľ</w:t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( ďalej aj ako „ Zamestnávateľ“)</w:t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br/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 xml:space="preserve">a </w:t>
      </w:r>
      <w:r w:rsidRPr="00C21A3F">
        <w:rPr>
          <w:rFonts w:ascii="Arial Narrow" w:hAnsi="Arial Narrow"/>
        </w:rPr>
        <w:br/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Zamestnanec:</w:t>
      </w:r>
      <w:r w:rsidRPr="00C21A3F">
        <w:rPr>
          <w:rFonts w:ascii="Arial Narrow" w:hAnsi="Arial Narrow"/>
        </w:rPr>
        <w:tab/>
        <w:t xml:space="preserve"> </w:t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Trvale bytom:</w:t>
      </w:r>
      <w:r w:rsidRPr="00C21A3F">
        <w:rPr>
          <w:rFonts w:ascii="Arial Narrow" w:hAnsi="Arial Narrow"/>
        </w:rPr>
        <w:tab/>
        <w:t xml:space="preserve"> </w:t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R. č.:</w:t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  <w:r w:rsidRPr="00C21A3F">
        <w:rPr>
          <w:rFonts w:ascii="Arial Narrow" w:hAnsi="Arial Narrow"/>
        </w:rPr>
        <w:tab/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/>
        </w:rPr>
        <w:t>( „ Zamestnanec“)</w:t>
      </w:r>
    </w:p>
    <w:p w:rsidR="00C21A3F" w:rsidRPr="00C21A3F" w:rsidRDefault="00C21A3F" w:rsidP="00C21A3F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21A3F">
        <w:rPr>
          <w:rFonts w:ascii="Arial Narrow" w:hAnsi="Arial Narrow"/>
          <w:sz w:val="22"/>
          <w:szCs w:val="22"/>
        </w:rPr>
        <w:t> </w:t>
      </w:r>
    </w:p>
    <w:p w:rsidR="00C21A3F" w:rsidRPr="00C21A3F" w:rsidRDefault="00C21A3F" w:rsidP="00C21A3F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  <w:bCs/>
          <w:sz w:val="22"/>
          <w:szCs w:val="22"/>
        </w:rPr>
      </w:pPr>
      <w:r w:rsidRPr="00C21A3F">
        <w:rPr>
          <w:rFonts w:ascii="Arial Narrow" w:hAnsi="Arial Narrow" w:cs="Arial"/>
          <w:sz w:val="22"/>
          <w:szCs w:val="22"/>
        </w:rPr>
        <w:t>sa v zmysle ustanovenia § 228a a </w:t>
      </w:r>
      <w:proofErr w:type="spellStart"/>
      <w:r w:rsidRPr="00C21A3F">
        <w:rPr>
          <w:rFonts w:ascii="Arial Narrow" w:hAnsi="Arial Narrow" w:cs="Arial"/>
          <w:sz w:val="22"/>
          <w:szCs w:val="22"/>
        </w:rPr>
        <w:t>nasl</w:t>
      </w:r>
      <w:proofErr w:type="spellEnd"/>
      <w:r w:rsidRPr="00C21A3F">
        <w:rPr>
          <w:rFonts w:ascii="Arial Narrow" w:hAnsi="Arial Narrow" w:cs="Arial"/>
          <w:sz w:val="22"/>
          <w:szCs w:val="22"/>
        </w:rPr>
        <w:t xml:space="preserve">. zákona č. 311/2001 </w:t>
      </w:r>
      <w:proofErr w:type="spellStart"/>
      <w:r w:rsidRPr="00C21A3F">
        <w:rPr>
          <w:rFonts w:ascii="Arial Narrow" w:hAnsi="Arial Narrow" w:cs="Arial"/>
          <w:sz w:val="22"/>
          <w:szCs w:val="22"/>
        </w:rPr>
        <w:t>Z.z</w:t>
      </w:r>
      <w:proofErr w:type="spellEnd"/>
      <w:r w:rsidRPr="00C21A3F">
        <w:rPr>
          <w:rFonts w:ascii="Arial Narrow" w:hAnsi="Arial Narrow" w:cs="Arial"/>
          <w:sz w:val="22"/>
          <w:szCs w:val="22"/>
        </w:rPr>
        <w:t xml:space="preserve">. Zákonník práce v znení neskorších predpisov dohodli nasledovne:   </w:t>
      </w: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21A3F">
        <w:rPr>
          <w:rFonts w:ascii="Arial Narrow" w:hAnsi="Arial Narrow" w:cs="Arial"/>
          <w:b/>
          <w:bCs/>
        </w:rPr>
        <w:t>I.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tabs>
          <w:tab w:val="num" w:pos="426"/>
        </w:tabs>
        <w:jc w:val="center"/>
        <w:rPr>
          <w:rFonts w:ascii="Arial Narrow" w:hAnsi="Arial Narrow"/>
          <w:b/>
          <w:szCs w:val="22"/>
          <w:lang w:val="sk-SK"/>
        </w:rPr>
      </w:pPr>
      <w:r w:rsidRPr="00C21A3F">
        <w:rPr>
          <w:rFonts w:ascii="Arial Narrow" w:hAnsi="Arial Narrow"/>
          <w:b/>
          <w:szCs w:val="22"/>
          <w:lang w:val="sk-SK"/>
        </w:rPr>
        <w:t>Dohodnutá práca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3"/>
        </w:numPr>
        <w:ind w:left="426" w:hanging="426"/>
        <w:rPr>
          <w:rFonts w:ascii="Arial Narrow" w:hAnsi="Arial Narrow"/>
          <w:i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Zamestnanec bude vykonávať administratívne práce v podateľni zamestnávateľa.</w:t>
      </w: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 w:rsidRPr="00C21A3F">
        <w:rPr>
          <w:rFonts w:ascii="Arial Narrow" w:hAnsi="Arial Narrow"/>
          <w:b/>
          <w:szCs w:val="22"/>
          <w:lang w:val="sk-SK"/>
        </w:rPr>
        <w:t xml:space="preserve">       II. </w:t>
      </w:r>
    </w:p>
    <w:p w:rsidR="00C21A3F" w:rsidRPr="00C21A3F" w:rsidRDefault="00C21A3F" w:rsidP="00C21A3F">
      <w:pPr>
        <w:pStyle w:val="Nadpis2"/>
        <w:rPr>
          <w:rFonts w:ascii="Arial Narrow" w:hAnsi="Arial Narrow"/>
          <w:b/>
          <w:sz w:val="22"/>
          <w:szCs w:val="22"/>
          <w:lang w:val="sk-SK"/>
        </w:rPr>
      </w:pPr>
      <w:r w:rsidRPr="00C21A3F">
        <w:rPr>
          <w:rFonts w:ascii="Arial Narrow" w:hAnsi="Arial Narrow"/>
          <w:b/>
          <w:sz w:val="22"/>
          <w:szCs w:val="22"/>
          <w:lang w:val="sk-SK"/>
        </w:rPr>
        <w:t>Rozsah pracovného času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4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 xml:space="preserve">Začiatok vykonávania práce: </w:t>
      </w:r>
    </w:p>
    <w:p w:rsidR="00C21A3F" w:rsidRPr="00C21A3F" w:rsidRDefault="00C21A3F" w:rsidP="00C21A3F">
      <w:pPr>
        <w:pStyle w:val="odrazky"/>
        <w:numPr>
          <w:ilvl w:val="0"/>
          <w:numId w:val="4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Pracovný čas je dojednaný  v rozsahu 10 hodín týždenne v pracovných dňoch  od 6.00 do 8.00 hod.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26" w:hanging="426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 w:rsidRPr="00C21A3F">
        <w:rPr>
          <w:rFonts w:ascii="Arial Narrow" w:hAnsi="Arial Narrow"/>
          <w:b/>
          <w:szCs w:val="22"/>
          <w:lang w:val="sk-SK"/>
        </w:rPr>
        <w:t xml:space="preserve">      III.</w:t>
      </w:r>
    </w:p>
    <w:p w:rsidR="00C21A3F" w:rsidRPr="00C21A3F" w:rsidRDefault="00C21A3F" w:rsidP="00C21A3F">
      <w:pPr>
        <w:jc w:val="center"/>
        <w:rPr>
          <w:rFonts w:ascii="Arial Narrow" w:hAnsi="Arial Narrow" w:cs="Arial"/>
          <w:b/>
        </w:rPr>
      </w:pPr>
      <w:r w:rsidRPr="00C21A3F">
        <w:rPr>
          <w:rFonts w:ascii="Arial Narrow" w:hAnsi="Arial Narrow" w:cs="Arial"/>
          <w:b/>
        </w:rPr>
        <w:t>Dojednaná odmena za prácu</w:t>
      </w: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1"/>
          <w:numId w:val="5"/>
        </w:numPr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 xml:space="preserve">Odmena za prácu je dojednaná vo výške  200,- EUR/mesiac. </w:t>
      </w:r>
    </w:p>
    <w:p w:rsidR="00C21A3F" w:rsidRPr="00C21A3F" w:rsidRDefault="00C21A3F" w:rsidP="00C21A3F">
      <w:pPr>
        <w:pStyle w:val="odrazky"/>
        <w:numPr>
          <w:ilvl w:val="1"/>
          <w:numId w:val="5"/>
        </w:numPr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Odmena je zamestnancovi vyplácaná na bankový účet do 20.dňa v  kalendárnom mesiaci nasledujúcom po kalendárnom mesiaci, za ktorý zamestnancovi odmena prináleží.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751" w:hanging="72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b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szCs w:val="22"/>
          <w:lang w:val="sk-SK"/>
        </w:rPr>
        <w:tab/>
      </w:r>
      <w:r w:rsidRPr="00C21A3F">
        <w:rPr>
          <w:rFonts w:ascii="Arial Narrow" w:hAnsi="Arial Narrow"/>
          <w:b/>
          <w:szCs w:val="22"/>
          <w:lang w:val="sk-SK"/>
        </w:rPr>
        <w:t>IV.</w:t>
      </w:r>
    </w:p>
    <w:p w:rsidR="00C21A3F" w:rsidRPr="00C21A3F" w:rsidRDefault="00C21A3F" w:rsidP="00C21A3F">
      <w:pPr>
        <w:pStyle w:val="Nadpis1"/>
        <w:rPr>
          <w:rFonts w:ascii="Arial Narrow" w:hAnsi="Arial Narrow"/>
          <w:b/>
          <w:i w:val="0"/>
          <w:iCs/>
          <w:sz w:val="22"/>
          <w:szCs w:val="22"/>
          <w:lang w:val="sk-SK"/>
        </w:rPr>
      </w:pPr>
      <w:r w:rsidRPr="00C21A3F">
        <w:rPr>
          <w:rFonts w:ascii="Arial Narrow" w:hAnsi="Arial Narrow"/>
          <w:b/>
          <w:i w:val="0"/>
          <w:iCs/>
          <w:sz w:val="22"/>
          <w:szCs w:val="22"/>
          <w:lang w:val="sk-SK"/>
        </w:rPr>
        <w:t>Práva a povinnosti zamestnanca a zamestnávateľa</w:t>
      </w:r>
    </w:p>
    <w:p w:rsidR="00C21A3F" w:rsidRPr="00C21A3F" w:rsidRDefault="00C21A3F" w:rsidP="00C21A3F">
      <w:pPr>
        <w:jc w:val="both"/>
        <w:rPr>
          <w:rFonts w:ascii="Arial Narrow" w:hAnsi="Arial Narrow" w:cs="Arial"/>
        </w:rPr>
      </w:pPr>
    </w:p>
    <w:p w:rsidR="00C21A3F" w:rsidRPr="00C21A3F" w:rsidRDefault="00C21A3F" w:rsidP="00C21A3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 xml:space="preserve">Zamestnávateľ bude vytvárať predpoklady pre úspešnú realizáciu práce a riadny a bezpečný výkon práce. Zamestnávateľ poskytne zamestnancovi za vykonanú prácu dojednanú odmenu. </w:t>
      </w:r>
    </w:p>
    <w:p w:rsidR="00C21A3F" w:rsidRPr="00C21A3F" w:rsidRDefault="00C21A3F" w:rsidP="00C21A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426"/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 xml:space="preserve">Zamestnanec bude dojednanú prácu vykonávať zodpovedne, riadne a bude dodržiavať dohodnuté podmienky a bude prácu vykonávať osobne. Zamestnanec je povinný dodržiavať právne predpisy vzťahujúce sa na ním vykonávanú prácu a interné predpisy zamestnávateľa. </w:t>
      </w:r>
    </w:p>
    <w:p w:rsidR="00C21A3F" w:rsidRPr="00C21A3F" w:rsidRDefault="00C21A3F" w:rsidP="00C21A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>Zamestnanec bude vykonávať práce osobne, riadne a zodpovedne podľa pokynov zamestnávateľa, rešpektovať pri výkone práce predpisy o bezpečnosti a ochrane zdravia pri práci ako aj ostatné interné predpisy zamestnávateľa, s ktorými bol pri podpise tejto dohody oboznámený, a to najmä Pracovný poriadok zamestnávateľa.</w:t>
      </w:r>
    </w:p>
    <w:p w:rsidR="00C21A3F" w:rsidRPr="00C21A3F" w:rsidRDefault="00C21A3F" w:rsidP="00C21A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 xml:space="preserve"> Zamestnanec sa zaväzuje dodržiavať mlčanlivosti o informáciách súvisiacich s výkonom práce</w:t>
      </w:r>
      <w:r w:rsidR="001028F3">
        <w:rPr>
          <w:rFonts w:ascii="Arial Narrow" w:hAnsi="Arial Narrow" w:cs="Arial"/>
        </w:rPr>
        <w:t xml:space="preserve"> </w:t>
      </w:r>
      <w:r w:rsidRPr="00C21A3F">
        <w:rPr>
          <w:rFonts w:ascii="Arial Narrow" w:hAnsi="Arial Narrow" w:cs="Arial"/>
        </w:rPr>
        <w:t>a to po dobu trvania tejto dohody, ako aj po jej  ukončení.</w:t>
      </w: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 w:rsidRPr="00C21A3F">
        <w:rPr>
          <w:rFonts w:ascii="Arial Narrow" w:hAnsi="Arial Narrow"/>
          <w:b/>
          <w:szCs w:val="22"/>
          <w:lang w:val="sk-SK"/>
        </w:rPr>
        <w:lastRenderedPageBreak/>
        <w:t>V.</w:t>
      </w:r>
    </w:p>
    <w:p w:rsidR="00C21A3F" w:rsidRPr="00C21A3F" w:rsidRDefault="00C21A3F" w:rsidP="00C21A3F">
      <w:pPr>
        <w:pStyle w:val="Nadpis1"/>
        <w:rPr>
          <w:rFonts w:ascii="Arial Narrow" w:hAnsi="Arial Narrow"/>
          <w:b/>
          <w:i w:val="0"/>
          <w:iCs/>
          <w:sz w:val="22"/>
          <w:szCs w:val="22"/>
          <w:lang w:val="sk-SK"/>
        </w:rPr>
      </w:pPr>
      <w:r w:rsidRPr="00C21A3F">
        <w:rPr>
          <w:rFonts w:ascii="Arial Narrow" w:hAnsi="Arial Narrow"/>
          <w:b/>
          <w:i w:val="0"/>
          <w:iCs/>
          <w:sz w:val="22"/>
          <w:szCs w:val="22"/>
          <w:lang w:val="sk-SK"/>
        </w:rPr>
        <w:t xml:space="preserve"> Záverečné ustanovenia</w:t>
      </w:r>
    </w:p>
    <w:p w:rsidR="00C21A3F" w:rsidRPr="00C21A3F" w:rsidRDefault="00C21A3F" w:rsidP="00C21A3F">
      <w:pPr>
        <w:jc w:val="both"/>
        <w:rPr>
          <w:rFonts w:ascii="Arial Narrow" w:hAnsi="Arial Narrow" w:cs="Arial"/>
          <w:b/>
        </w:rPr>
      </w:pPr>
    </w:p>
    <w:p w:rsidR="00C21A3F" w:rsidRPr="00C21A3F" w:rsidRDefault="00C21A3F" w:rsidP="00C21A3F">
      <w:pPr>
        <w:pStyle w:val="odrazky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Platnosť tejto dohody nastáva dňom podpisu zmluvnými stranami.</w:t>
      </w:r>
    </w:p>
    <w:p w:rsidR="00C21A3F" w:rsidRPr="00C21A3F" w:rsidRDefault="00C21A3F" w:rsidP="00C21A3F">
      <w:pPr>
        <w:pStyle w:val="odrazky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Táto dohoda sa uzatvára na dobu  určitú do ........ (najviac 12 mesiac</w:t>
      </w:r>
      <w:r w:rsidR="001028F3">
        <w:rPr>
          <w:rFonts w:ascii="Arial Narrow" w:hAnsi="Arial Narrow"/>
          <w:szCs w:val="22"/>
          <w:lang w:val="sk-SK"/>
        </w:rPr>
        <w:t>ov</w:t>
      </w:r>
      <w:r w:rsidRPr="00C21A3F">
        <w:rPr>
          <w:rFonts w:ascii="Arial Narrow" w:hAnsi="Arial Narrow"/>
          <w:szCs w:val="22"/>
          <w:lang w:val="sk-SK"/>
        </w:rPr>
        <w:t xml:space="preserve">) </w:t>
      </w:r>
    </w:p>
    <w:p w:rsidR="00C21A3F" w:rsidRPr="00C21A3F" w:rsidRDefault="00C21A3F" w:rsidP="00C21A3F">
      <w:pPr>
        <w:pStyle w:val="odrazky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 xml:space="preserve">Každá zo strán dohody je oprávnená dohodu vypovedať s 15 dennou výpovednou dobou, ktorá začína plynúť dňom, v ktorom bola písomná výpoveď doručená. </w:t>
      </w:r>
    </w:p>
    <w:p w:rsidR="00C21A3F" w:rsidRPr="00C21A3F" w:rsidRDefault="00C21A3F" w:rsidP="00C21A3F">
      <w:pPr>
        <w:pStyle w:val="odrazky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sk-SK"/>
        </w:rPr>
      </w:pPr>
      <w:r w:rsidRPr="00C21A3F">
        <w:rPr>
          <w:rFonts w:ascii="Arial Narrow" w:hAnsi="Arial Narrow"/>
          <w:szCs w:val="22"/>
          <w:lang w:val="sk-SK"/>
        </w:rPr>
        <w:t>Táto dohoda  sa uzatvára slobodne a na znak súhlasu s jej znením ju zmluvné strany vlastnoručne v dvoch vyhotoveniach podpisujú.</w:t>
      </w:r>
    </w:p>
    <w:p w:rsidR="00C21A3F" w:rsidRPr="00C21A3F" w:rsidRDefault="00C21A3F" w:rsidP="00C21A3F">
      <w:pPr>
        <w:jc w:val="both"/>
        <w:rPr>
          <w:rFonts w:ascii="Arial Narrow" w:hAnsi="Arial Narrow" w:cs="Arial"/>
        </w:rPr>
      </w:pPr>
    </w:p>
    <w:p w:rsidR="00C21A3F" w:rsidRPr="00C21A3F" w:rsidRDefault="00C21A3F" w:rsidP="00C21A3F">
      <w:pPr>
        <w:pStyle w:val="Normlnysozarkami"/>
        <w:ind w:hanging="708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Normlnysozarkami"/>
        <w:rPr>
          <w:rFonts w:ascii="Arial Narrow" w:hAnsi="Arial Narrow"/>
          <w:sz w:val="22"/>
          <w:szCs w:val="22"/>
          <w:lang w:val="sk-SK"/>
        </w:rPr>
      </w:pPr>
    </w:p>
    <w:p w:rsidR="00C21A3F" w:rsidRPr="00C21A3F" w:rsidRDefault="00C21A3F" w:rsidP="00C21A3F">
      <w:pPr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>V Bratislave, dňa .................. 2014</w:t>
      </w: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 xml:space="preserve">. </w:t>
      </w: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"/>
        </w:rPr>
      </w:pPr>
      <w:r w:rsidRPr="00C21A3F">
        <w:rPr>
          <w:rFonts w:ascii="Arial Narrow" w:hAnsi="Arial Narrow" w:cs="Courier"/>
        </w:rPr>
        <w:t xml:space="preserve"> </w:t>
      </w: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"/>
        </w:rPr>
      </w:pP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C21A3F">
        <w:rPr>
          <w:rFonts w:ascii="Arial Narrow" w:hAnsi="Arial Narrow" w:cs="Courier"/>
        </w:rPr>
        <w:t xml:space="preserve"> </w:t>
      </w: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C21A3F">
        <w:rPr>
          <w:rFonts w:ascii="Arial Narrow" w:hAnsi="Arial Narrow" w:cs="Arial"/>
        </w:rPr>
        <w:t xml:space="preserve"> </w:t>
      </w:r>
    </w:p>
    <w:p w:rsidR="00C21A3F" w:rsidRPr="00C21A3F" w:rsidRDefault="00C21A3F" w:rsidP="00C21A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C21A3F">
        <w:rPr>
          <w:rFonts w:ascii="Arial Narrow" w:hAnsi="Arial Narrow" w:cs="Courier"/>
        </w:rPr>
        <w:t xml:space="preserve">podpis zamestnanca                                   </w:t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  <w:t xml:space="preserve">podpis   osoby konajúcej za </w:t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</w:r>
      <w:r w:rsidRPr="00C21A3F">
        <w:rPr>
          <w:rFonts w:ascii="Arial Narrow" w:hAnsi="Arial Narrow" w:cs="Courier"/>
        </w:rPr>
        <w:tab/>
        <w:t xml:space="preserve">    zamestnávateľa                                                                                                   </w:t>
      </w:r>
    </w:p>
    <w:p w:rsidR="00C21A3F" w:rsidRPr="00C21A3F" w:rsidRDefault="00C21A3F" w:rsidP="00C21A3F">
      <w:pPr>
        <w:spacing w:after="0" w:line="240" w:lineRule="auto"/>
        <w:rPr>
          <w:rFonts w:ascii="Arial Narrow" w:hAnsi="Arial Narrow"/>
        </w:rPr>
      </w:pP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1985"/>
        <w:jc w:val="center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jc w:val="center"/>
        <w:rPr>
          <w:rFonts w:ascii="Arial Narrow" w:hAnsi="Arial Narrow" w:cs="Arial"/>
        </w:rPr>
      </w:pP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751" w:hanging="72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751" w:hanging="72"/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C21A3F" w:rsidRPr="00C21A3F" w:rsidRDefault="00C21A3F" w:rsidP="00C21A3F">
      <w:pPr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 w:cs="Arial"/>
        </w:rPr>
      </w:pPr>
    </w:p>
    <w:p w:rsidR="00C21A3F" w:rsidRPr="00C21A3F" w:rsidRDefault="00C21A3F" w:rsidP="00C21A3F">
      <w:pPr>
        <w:jc w:val="both"/>
        <w:rPr>
          <w:rFonts w:ascii="Arial Narrow" w:hAnsi="Arial Narrow" w:cs="Arial"/>
        </w:rPr>
      </w:pPr>
    </w:p>
    <w:p w:rsidR="00C21A3F" w:rsidRPr="00C21A3F" w:rsidRDefault="00C21A3F" w:rsidP="00C21A3F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C21A3F" w:rsidRPr="00C21A3F" w:rsidRDefault="00C21A3F" w:rsidP="00C21A3F">
      <w:pPr>
        <w:pStyle w:val="odrazky"/>
        <w:numPr>
          <w:ilvl w:val="0"/>
          <w:numId w:val="0"/>
        </w:numPr>
        <w:ind w:left="4112"/>
        <w:jc w:val="center"/>
        <w:rPr>
          <w:rFonts w:ascii="Arial Narrow" w:hAnsi="Arial Narrow"/>
          <w:szCs w:val="22"/>
          <w:lang w:val="sk-SK"/>
        </w:rPr>
      </w:pPr>
    </w:p>
    <w:sectPr w:rsidR="00C21A3F" w:rsidRPr="00C21A3F" w:rsidSect="00EF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4AE"/>
    <w:multiLevelType w:val="multilevel"/>
    <w:tmpl w:val="4C920F10"/>
    <w:lvl w:ilvl="0">
      <w:start w:val="1"/>
      <w:numFmt w:val="decimal"/>
      <w:lvlText w:val="Článok %1"/>
      <w:lvlJc w:val="center"/>
      <w:pPr>
        <w:tabs>
          <w:tab w:val="num" w:pos="4832"/>
        </w:tabs>
        <w:ind w:left="4184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2607A52"/>
    <w:multiLevelType w:val="multilevel"/>
    <w:tmpl w:val="C37AD44C"/>
    <w:lvl w:ilvl="0">
      <w:start w:val="1"/>
      <w:numFmt w:val="decimal"/>
      <w:pStyle w:val="odrazky"/>
      <w:lvlText w:val="Článok %1"/>
      <w:lvlJc w:val="center"/>
      <w:pPr>
        <w:tabs>
          <w:tab w:val="num" w:pos="5399"/>
        </w:tabs>
        <w:ind w:left="4751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">
    <w:nsid w:val="4CE2499D"/>
    <w:multiLevelType w:val="hybridMultilevel"/>
    <w:tmpl w:val="9FC6EAD6"/>
    <w:lvl w:ilvl="0" w:tplc="22EC372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77C3E"/>
    <w:multiLevelType w:val="hybridMultilevel"/>
    <w:tmpl w:val="FC003A8A"/>
    <w:lvl w:ilvl="0" w:tplc="1F2404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6C99"/>
    <w:multiLevelType w:val="hybridMultilevel"/>
    <w:tmpl w:val="081EAF5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3E83"/>
    <w:multiLevelType w:val="hybridMultilevel"/>
    <w:tmpl w:val="EBA23AAC"/>
    <w:lvl w:ilvl="0" w:tplc="42D69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1073F"/>
    <w:multiLevelType w:val="hybridMultilevel"/>
    <w:tmpl w:val="5928C20E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613"/>
    <w:rsid w:val="001028F3"/>
    <w:rsid w:val="00173D53"/>
    <w:rsid w:val="001A279E"/>
    <w:rsid w:val="00305378"/>
    <w:rsid w:val="00441ADE"/>
    <w:rsid w:val="00C21A3F"/>
    <w:rsid w:val="00C86613"/>
    <w:rsid w:val="00E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613"/>
    <w:rPr>
      <w:rFonts w:cstheme="minorHAnsi"/>
    </w:rPr>
  </w:style>
  <w:style w:type="paragraph" w:styleId="Nadpis1">
    <w:name w:val="heading 1"/>
    <w:basedOn w:val="Normlny"/>
    <w:next w:val="Normlny"/>
    <w:link w:val="Nadpis1Char"/>
    <w:qFormat/>
    <w:rsid w:val="00C21A3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C21A3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1A3F"/>
    <w:rPr>
      <w:rFonts w:ascii="Arial" w:eastAsia="Times New Roman" w:hAnsi="Arial" w:cs="Arial"/>
      <w:i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C21A3F"/>
    <w:rPr>
      <w:rFonts w:ascii="Arial" w:eastAsia="Times New Roman" w:hAnsi="Arial" w:cs="Arial"/>
      <w:sz w:val="24"/>
      <w:szCs w:val="20"/>
      <w:lang w:val="cs-CZ" w:eastAsia="sk-SK"/>
    </w:rPr>
  </w:style>
  <w:style w:type="paragraph" w:styleId="Normlnysozarkami">
    <w:name w:val="Normal Indent"/>
    <w:basedOn w:val="Normlny"/>
    <w:unhideWhenUsed/>
    <w:rsid w:val="00C21A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razky">
    <w:name w:val="odrazky"/>
    <w:basedOn w:val="Normlny"/>
    <w:rsid w:val="00C21A3F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Cs w:val="20"/>
      <w:lang w:val="cs-CZ" w:eastAsia="sk-SK"/>
    </w:rPr>
  </w:style>
  <w:style w:type="paragraph" w:styleId="Normlnywebov">
    <w:name w:val="Normal (Web)"/>
    <w:basedOn w:val="Normlny"/>
    <w:uiPriority w:val="99"/>
    <w:unhideWhenUsed/>
    <w:rsid w:val="00C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21A3F"/>
    <w:pPr>
      <w:ind w:left="720"/>
      <w:contextualSpacing/>
    </w:pPr>
    <w:rPr>
      <w:rFonts w:eastAsiaTheme="minorEastAsia" w:cstheme="minorBid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3</cp:revision>
  <dcterms:created xsi:type="dcterms:W3CDTF">2014-07-11T16:32:00Z</dcterms:created>
  <dcterms:modified xsi:type="dcterms:W3CDTF">2014-07-14T11:51:00Z</dcterms:modified>
</cp:coreProperties>
</file>